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B9" w:rsidRPr="006E59B9" w:rsidRDefault="00FC61B9" w:rsidP="006E59B9">
      <w:pPr>
        <w:widowControl w:val="0"/>
        <w:spacing w:line="216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25th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Annual Calif.</w:t>
      </w:r>
    </w:p>
    <w:p w:rsidR="00FC61B9" w:rsidRPr="006E59B9" w:rsidRDefault="00FC61B9" w:rsidP="006E59B9">
      <w:pPr>
        <w:widowControl w:val="0"/>
        <w:spacing w:line="216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Statewide Self-Advocacy Conference</w:t>
      </w:r>
    </w:p>
    <w:p w:rsidR="00FC61B9" w:rsidRPr="006E59B9" w:rsidRDefault="00FC61B9" w:rsidP="006E59B9">
      <w:pPr>
        <w:widowControl w:val="0"/>
        <w:spacing w:line="216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(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and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Nevada and Oregon invited)</w:t>
      </w:r>
    </w:p>
    <w:p w:rsidR="00FC61B9" w:rsidRPr="006E59B9" w:rsidRDefault="00FC61B9" w:rsidP="006E59B9">
      <w:pPr>
        <w:widowControl w:val="0"/>
        <w:spacing w:line="216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FC61B9" w:rsidRPr="00275AC0" w:rsidRDefault="00275AC0" w:rsidP="006E59B9">
      <w:pPr>
        <w:widowControl w:val="0"/>
        <w:spacing w:line="216" w:lineRule="auto"/>
        <w:rPr>
          <w:rFonts w:ascii="20" w:hAnsi="20" w:cstheme="minorHAnsi"/>
          <w:sz w:val="32"/>
          <w:szCs w:val="32"/>
          <w14:ligatures w14:val="none"/>
        </w:rPr>
      </w:pPr>
      <w:r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Friday May 7, </w:t>
      </w:r>
      <w:bookmarkStart w:id="0" w:name="_GoBack"/>
      <w:r>
        <w:rPr>
          <w:rFonts w:asciiTheme="minorHAnsi" w:hAnsiTheme="minorHAnsi" w:cstheme="minorHAnsi"/>
          <w:bCs/>
          <w:sz w:val="32"/>
          <w:szCs w:val="32"/>
          <w14:ligatures w14:val="none"/>
        </w:rPr>
        <w:t>20</w:t>
      </w:r>
      <w:bookmarkEnd w:id="0"/>
      <w:r>
        <w:rPr>
          <w:rFonts w:asciiTheme="minorHAnsi" w:hAnsiTheme="minorHAnsi" w:cstheme="minorHAnsi"/>
          <w:bCs/>
          <w:sz w:val="32"/>
          <w:szCs w:val="32"/>
          <w14:ligatures w14:val="none"/>
        </w:rPr>
        <w:t>21</w:t>
      </w:r>
    </w:p>
    <w:p w:rsidR="00CF1850" w:rsidRPr="006E59B9" w:rsidRDefault="00CF1850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spacing w:line="216" w:lineRule="auto"/>
        <w:rPr>
          <w:rFonts w:asciiTheme="minorHAnsi" w:hAnsiTheme="minorHAnsi" w:cstheme="minorHAnsi"/>
          <w:w w:val="120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iCs/>
          <w:sz w:val="32"/>
          <w:szCs w:val="32"/>
          <w14:ligatures w14:val="none"/>
        </w:rPr>
        <w:t xml:space="preserve">Presented by: </w:t>
      </w:r>
      <w:r w:rsidRPr="006E59B9">
        <w:rPr>
          <w:rFonts w:asciiTheme="minorHAnsi" w:hAnsiTheme="minorHAnsi" w:cstheme="minorHAnsi"/>
          <w:bCs/>
          <w:w w:val="110"/>
          <w:sz w:val="32"/>
          <w:szCs w:val="32"/>
          <w14:ligatures w14:val="none"/>
        </w:rPr>
        <w:t>Supported Life Institute</w:t>
      </w:r>
    </w:p>
    <w:p w:rsidR="00FC61B9" w:rsidRPr="006E59B9" w:rsidRDefault="00FC61B9" w:rsidP="006E59B9">
      <w:pPr>
        <w:widowControl w:val="0"/>
        <w:spacing w:line="278" w:lineRule="auto"/>
        <w:rPr>
          <w:rFonts w:asciiTheme="minorHAnsi" w:hAnsiTheme="minorHAnsi" w:cstheme="minorHAnsi"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spacing w:line="278" w:lineRule="auto"/>
        <w:rPr>
          <w:rFonts w:asciiTheme="minorHAnsi" w:hAnsiTheme="minorHAnsi" w:cstheme="minorHAnsi"/>
          <w:bCs/>
          <w:sz w:val="32"/>
          <w:szCs w:val="32"/>
          <w:u w:val="single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“</w:t>
      </w:r>
      <w:r w:rsidRPr="006E59B9">
        <w:rPr>
          <w:rFonts w:asciiTheme="minorHAnsi" w:hAnsiTheme="minorHAnsi" w:cstheme="minorHAnsi"/>
          <w:bCs/>
          <w:iCs/>
          <w:w w:val="115"/>
          <w:sz w:val="32"/>
          <w:szCs w:val="32"/>
          <w14:ligatures w14:val="none"/>
        </w:rPr>
        <w:t>Welcome Back -   We’ve Missed You”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w w:val="120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w w:val="120"/>
          <w:sz w:val="32"/>
          <w:szCs w:val="32"/>
          <w14:ligatures w14:val="none"/>
        </w:rPr>
        <w:t>1 Day Virtual Conference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w w:val="120"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w w:val="120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w w:val="120"/>
          <w:sz w:val="32"/>
          <w:szCs w:val="32"/>
          <w14:ligatures w14:val="none"/>
        </w:rPr>
        <w:t>Watch From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w w:val="120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w w:val="120"/>
          <w:sz w:val="32"/>
          <w:szCs w:val="32"/>
          <w14:ligatures w14:val="none"/>
        </w:rPr>
        <w:t>The Comfort of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w w:val="120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w w:val="120"/>
          <w:sz w:val="32"/>
          <w:szCs w:val="32"/>
          <w14:ligatures w14:val="none"/>
        </w:rPr>
        <w:t>Your Own Home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spacing w:line="285" w:lineRule="auto"/>
        <w:rPr>
          <w:rFonts w:asciiTheme="minorHAnsi" w:hAnsiTheme="minorHAnsi" w:cstheme="minorHAnsi"/>
          <w:bCs/>
          <w:sz w:val="32"/>
          <w:szCs w:val="32"/>
          <w:u w:val="single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:u w:val="single"/>
          <w14:ligatures w14:val="none"/>
        </w:rPr>
        <w:t>Statewide Sponsors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4"/>
          <w:szCs w:val="34"/>
          <w14:ligatures w14:val="none"/>
        </w:rPr>
      </w:pPr>
      <w:r w:rsidRPr="006E59B9">
        <w:rPr>
          <w:rFonts w:asciiTheme="minorHAnsi" w:hAnsiTheme="minorHAnsi" w:cstheme="minorHAnsi"/>
          <w:bCs/>
          <w:sz w:val="34"/>
          <w:szCs w:val="34"/>
          <w14:ligatures w14:val="none"/>
        </w:rPr>
        <w:t>Trust Management Services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DDS California </w:t>
      </w:r>
      <w:proofErr w:type="spell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Dept</w:t>
      </w:r>
      <w:proofErr w:type="spell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of Developmental Services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0"/>
          <w:szCs w:val="30"/>
          <w14:ligatures w14:val="none"/>
        </w:rPr>
      </w:pPr>
      <w:r w:rsidRPr="006E59B9">
        <w:rPr>
          <w:rFonts w:asciiTheme="minorHAnsi" w:hAnsiTheme="minorHAnsi" w:cstheme="minorHAnsi"/>
          <w:bCs/>
          <w:sz w:val="30"/>
          <w:szCs w:val="30"/>
          <w14:ligatures w14:val="none"/>
        </w:rPr>
        <w:t>George F. Kelso Foundation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0"/>
          <w:szCs w:val="30"/>
          <w14:ligatures w14:val="none"/>
        </w:rPr>
      </w:pPr>
      <w:r w:rsidRPr="006E59B9">
        <w:rPr>
          <w:rFonts w:asciiTheme="minorHAnsi" w:hAnsiTheme="minorHAnsi" w:cstheme="minorHAnsi"/>
          <w:bCs/>
          <w:sz w:val="30"/>
          <w:szCs w:val="30"/>
          <w14:ligatures w14:val="none"/>
        </w:rPr>
        <w:t>Stephen Faletti</w:t>
      </w:r>
    </w:p>
    <w:p w:rsidR="00FC61B9" w:rsidRPr="006E59B9" w:rsidRDefault="00FC61B9" w:rsidP="006E59B9">
      <w:pPr>
        <w:widowControl w:val="0"/>
        <w:spacing w:line="285" w:lineRule="auto"/>
        <w:rPr>
          <w:rFonts w:asciiTheme="minorHAnsi" w:hAnsiTheme="minorHAnsi" w:cstheme="minorHAnsi"/>
          <w:bCs/>
          <w:sz w:val="28"/>
          <w:szCs w:val="28"/>
          <w14:ligatures w14:val="none"/>
        </w:rPr>
      </w:pPr>
      <w:r w:rsidRPr="006E59B9">
        <w:rPr>
          <w:rFonts w:asciiTheme="minorHAnsi" w:hAnsiTheme="minorHAnsi" w:cstheme="minorHAnsi"/>
          <w:bCs/>
          <w:sz w:val="28"/>
          <w:szCs w:val="28"/>
          <w14:ligatures w14:val="none"/>
        </w:rPr>
        <w:t>Sharon Perry &amp; Steve Hereford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ind w:left="202" w:right="202"/>
        <w:rPr>
          <w:rFonts w:asciiTheme="minorHAnsi" w:hAnsiTheme="minorHAnsi" w:cstheme="minorHAnsi"/>
          <w:bCs/>
          <w:i/>
          <w:i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i/>
          <w:iCs/>
          <w:sz w:val="32"/>
          <w:szCs w:val="32"/>
          <w14:ligatures w14:val="none"/>
        </w:rPr>
        <w:t xml:space="preserve">Supported Life Institute    </w:t>
      </w:r>
      <w:r w:rsidRPr="006E59B9">
        <w:rPr>
          <w:rFonts w:asciiTheme="minorHAnsi" w:hAnsiTheme="minorHAnsi" w:cstheme="minorHAnsi"/>
          <w:bCs/>
          <w:w w:val="90"/>
          <w:sz w:val="32"/>
          <w:szCs w:val="32"/>
          <w14:ligatures w14:val="none"/>
        </w:rPr>
        <w:t>www.supportedlife.org</w:t>
      </w:r>
      <w:r w:rsidRPr="006E59B9">
        <w:rPr>
          <w:rFonts w:asciiTheme="minorHAnsi" w:hAnsiTheme="minorHAnsi" w:cstheme="minorHAnsi"/>
          <w:bCs/>
          <w:i/>
          <w:iCs/>
          <w:sz w:val="32"/>
          <w:szCs w:val="32"/>
          <w14:ligatures w14:val="none"/>
        </w:rPr>
        <w:t xml:space="preserve">   </w:t>
      </w:r>
      <w:r w:rsidRPr="006E59B9">
        <w:rPr>
          <w:rFonts w:asciiTheme="minorHAnsi" w:hAnsiTheme="minorHAnsi" w:cstheme="minorHAnsi"/>
          <w:bCs/>
          <w:i/>
          <w:iCs/>
          <w:w w:val="85"/>
          <w:sz w:val="32"/>
          <w:szCs w:val="32"/>
          <w14:ligatures w14:val="none"/>
        </w:rPr>
        <w:t xml:space="preserve">1209 </w:t>
      </w:r>
      <w:proofErr w:type="spellStart"/>
      <w:r w:rsidRPr="006E59B9">
        <w:rPr>
          <w:rFonts w:asciiTheme="minorHAnsi" w:hAnsiTheme="minorHAnsi" w:cstheme="minorHAnsi"/>
          <w:bCs/>
          <w:i/>
          <w:iCs/>
          <w:w w:val="85"/>
          <w:sz w:val="32"/>
          <w:szCs w:val="32"/>
          <w14:ligatures w14:val="none"/>
        </w:rPr>
        <w:t>Caricia</w:t>
      </w:r>
      <w:proofErr w:type="spellEnd"/>
      <w:r w:rsidRPr="006E59B9">
        <w:rPr>
          <w:rFonts w:asciiTheme="minorHAnsi" w:hAnsiTheme="minorHAnsi" w:cstheme="minorHAnsi"/>
          <w:bCs/>
          <w:i/>
          <w:iCs/>
          <w:w w:val="85"/>
          <w:sz w:val="32"/>
          <w:szCs w:val="32"/>
          <w14:ligatures w14:val="none"/>
        </w:rPr>
        <w:t xml:space="preserve"> Drive, Davis, CA 95618     </w:t>
      </w:r>
      <w:r w:rsidRPr="006E59B9">
        <w:rPr>
          <w:rFonts w:asciiTheme="minorHAnsi" w:hAnsiTheme="minorHAnsi" w:cstheme="minorHAnsi"/>
          <w:bCs/>
          <w:i/>
          <w:iCs/>
          <w:sz w:val="32"/>
          <w:szCs w:val="32"/>
          <w14:ligatures w14:val="none"/>
        </w:rPr>
        <w:t>530-753-8215</w:t>
      </w:r>
    </w:p>
    <w:p w:rsidR="00FC61B9" w:rsidRPr="006E59B9" w:rsidRDefault="006E59B9" w:rsidP="006E59B9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 w:rsidRPr="006E59B9">
        <w:rPr>
          <w:rFonts w:asciiTheme="minorHAnsi" w:hAnsiTheme="minorHAnsi" w:cstheme="minorHAnsi"/>
          <w:sz w:val="32"/>
          <w:szCs w:val="32"/>
        </w:rPr>
        <w:br w:type="page"/>
      </w:r>
      <w:proofErr w:type="gramStart"/>
      <w:r w:rsidR="00FC61B9"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lastRenderedPageBreak/>
        <w:t>25th</w:t>
      </w:r>
      <w:proofErr w:type="gramEnd"/>
      <w:r w:rsidR="00FC61B9"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Annual Statewide Self-Advocacy Conference </w:t>
      </w:r>
    </w:p>
    <w:p w:rsidR="00FC61B9" w:rsidRPr="006E59B9" w:rsidRDefault="00FC61B9" w:rsidP="006E59B9">
      <w:pPr>
        <w:widowControl w:val="0"/>
        <w:spacing w:line="228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Virtual Edition</w:t>
      </w:r>
      <w:r w:rsid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 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PROGRAM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 - FRIDAY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,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May 7, 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2021  8:30am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- 4:00pm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Social Mixer — Meet Attendees “Face to Face”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WELCOME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i/>
          <w:i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i/>
          <w:iCs/>
          <w:sz w:val="32"/>
          <w:szCs w:val="32"/>
          <w14:ligatures w14:val="none"/>
        </w:rPr>
        <w:t xml:space="preserve">      Featuring:  Musical Presentation by Jordan Kamnitzer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 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Keynote: </w:t>
      </w:r>
      <w:r w:rsidRPr="006E59B9">
        <w:rPr>
          <w:rFonts w:asciiTheme="minorHAnsi" w:hAnsiTheme="minorHAnsi" w:cstheme="minorHAnsi"/>
          <w:bCs/>
          <w:w w:val="95"/>
          <w:sz w:val="32"/>
          <w:szCs w:val="32"/>
          <w14:ligatures w14:val="none"/>
        </w:rPr>
        <w:t xml:space="preserve">  “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Finding Community in Isolation”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w w:val="95"/>
          <w:sz w:val="32"/>
          <w:szCs w:val="32"/>
          <w14:ligatures w14:val="none"/>
        </w:rPr>
        <w:t> 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Jacqueline Armstrong</w:t>
      </w:r>
      <w:r w:rsid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,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Self-Advocate Leader and Speaker</w:t>
      </w:r>
      <w:r w:rsid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,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Roseville, CA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  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 </w:t>
      </w:r>
    </w:p>
    <w:p w:rsidR="00FC61B9" w:rsidRPr="006E59B9" w:rsidRDefault="00FC61B9" w:rsidP="006E59B9">
      <w:pPr>
        <w:widowControl w:val="0"/>
        <w:spacing w:line="228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Session 1    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How to Prepare for an Emergency!</w:t>
      </w:r>
      <w:r w:rsid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 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Catherine Nielsen</w:t>
      </w:r>
      <w:proofErr w:type="gramStart"/>
      <w:r w:rsidR="006E59B9">
        <w:rPr>
          <w:rFonts w:asciiTheme="minorHAnsi" w:hAnsiTheme="minorHAnsi" w:cstheme="minorHAnsi"/>
          <w:sz w:val="32"/>
          <w:szCs w:val="32"/>
          <w14:ligatures w14:val="none"/>
        </w:rPr>
        <w:t>,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  Nevada</w:t>
      </w:r>
      <w:proofErr w:type="gramEnd"/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 Governor’s Council on Developmental Disabilities, Carson City </w:t>
      </w:r>
    </w:p>
    <w:p w:rsidR="00FC61B9" w:rsidRPr="006E59B9" w:rsidRDefault="00FC61B9" w:rsidP="006E59B9">
      <w:pPr>
        <w:widowControl w:val="0"/>
        <w:spacing w:line="228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Session 2    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I am Enough: Loving Myself before Finding Love from Others</w:t>
      </w:r>
      <w:r w:rsid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. 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Raul Munoz, Self-Advocate, Los Angeles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       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FC61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Lunch Break &amp; Zooming w/Zumba </w:t>
      </w:r>
      <w:proofErr w:type="spell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Yulissa</w:t>
      </w:r>
      <w:proofErr w:type="spell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</w:t>
      </w:r>
      <w:proofErr w:type="spell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Arescurenaga</w:t>
      </w:r>
      <w:proofErr w:type="spell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, South San Francisco</w:t>
      </w:r>
    </w:p>
    <w:p w:rsidR="006E59B9" w:rsidRPr="006E59B9" w:rsidRDefault="006E59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Keynote: </w:t>
      </w:r>
      <w:r w:rsid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</w:t>
      </w:r>
      <w:r w:rsidRPr="006E59B9">
        <w:rPr>
          <w:rFonts w:asciiTheme="minorHAnsi" w:hAnsiTheme="minorHAnsi" w:cstheme="minorHAnsi"/>
          <w:bCs/>
          <w:w w:val="95"/>
          <w:sz w:val="32"/>
          <w:szCs w:val="32"/>
          <w14:ligatures w14:val="none"/>
        </w:rPr>
        <w:t xml:space="preserve"> “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Finding Success Through Struggle”</w:t>
      </w:r>
      <w:proofErr w:type="gramStart"/>
      <w:r w:rsid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, 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Russell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Lehmann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Motivational Speaker, Self-Advocate, Author, Poet</w:t>
      </w:r>
      <w:r w:rsid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,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Reno, Nevada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Virtual Exhibit Hall  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Session 3    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My Personal Journey of Self-Advocacy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               Renee Wooten, Statewide Self-Advocacy Network, Sacramento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Zooming w/Zumba-</w:t>
      </w:r>
      <w:proofErr w:type="spell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Yulissa</w:t>
      </w:r>
      <w:proofErr w:type="spell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Arescurenaga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,1st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Person w/a disability certified Zumba Instructor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Session 4    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Relationships...Happy and Loving 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One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is Best to Have</w:t>
      </w:r>
      <w:r w:rsid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. 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Herb Hastings, Regional Center of the East Bay, San Leandro</w:t>
      </w:r>
    </w:p>
    <w:p w:rsidR="00FC61B9" w:rsidRPr="006E59B9" w:rsidRDefault="00FC61B9" w:rsidP="006E59B9">
      <w:pPr>
        <w:widowControl w:val="0"/>
        <w:spacing w:line="228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FC61B9" w:rsidRPr="006E59B9" w:rsidRDefault="00FC61B9" w:rsidP="006E59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Free Raffle Drawing </w:t>
      </w:r>
    </w:p>
    <w:p w:rsidR="006E59B9" w:rsidRPr="006E59B9" w:rsidRDefault="006E59B9">
      <w:pPr>
        <w:spacing w:after="160" w:line="259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br w:type="page"/>
      </w:r>
    </w:p>
    <w:p w:rsidR="00FC61B9" w:rsidRPr="006E59B9" w:rsidRDefault="00FC61B9" w:rsidP="008244BB">
      <w:pPr>
        <w:widowControl w:val="0"/>
        <w:spacing w:line="264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lastRenderedPageBreak/>
        <w:t xml:space="preserve">CONFERENCE REGISTRATION FORM </w:t>
      </w:r>
    </w:p>
    <w:p w:rsidR="00FC61B9" w:rsidRPr="008244BB" w:rsidRDefault="00FC61B9" w:rsidP="008244BB">
      <w:pPr>
        <w:widowControl w:val="0"/>
        <w:spacing w:line="264" w:lineRule="auto"/>
        <w:rPr>
          <w:rFonts w:asciiTheme="minorHAnsi" w:hAnsiTheme="minorHAnsi" w:cstheme="minorHAnsi"/>
          <w:bCs/>
          <w:w w:val="90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Statewide Self-Advocacy Conference – May 7, 2021 </w:t>
      </w:r>
      <w:r w:rsidRPr="006E59B9">
        <w:rPr>
          <w:rFonts w:asciiTheme="minorHAnsi" w:hAnsiTheme="minorHAnsi" w:cstheme="minorHAnsi"/>
          <w:bCs/>
          <w:w w:val="90"/>
          <w:sz w:val="32"/>
          <w:szCs w:val="32"/>
          <w14:ligatures w14:val="none"/>
        </w:rPr>
        <w:t>(www.supportedlife.org)</w:t>
      </w:r>
    </w:p>
    <w:p w:rsidR="00FC61B9" w:rsidRPr="006E59B9" w:rsidRDefault="00FC61B9" w:rsidP="008244BB">
      <w:pPr>
        <w:widowControl w:val="0"/>
        <w:spacing w:line="264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Early-Bird Discount Ends:  </w:t>
      </w:r>
      <w:r w:rsidRPr="006E59B9">
        <w:rPr>
          <w:rFonts w:asciiTheme="minorHAnsi" w:hAnsiTheme="minorHAnsi" w:cstheme="minorHAnsi"/>
          <w:bCs/>
          <w:sz w:val="32"/>
          <w:szCs w:val="32"/>
          <w:u w:val="single"/>
          <w14:ligatures w14:val="none"/>
        </w:rPr>
        <w:t>April 20, 2021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</w:t>
      </w: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Asking for Regional Center Funding?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- Call your Service Coordinator right away! </w:t>
      </w:r>
    </w:p>
    <w:p w:rsidR="00FC61B9" w:rsidRPr="008244BB" w:rsidRDefault="00FC61B9" w:rsidP="008244BB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Remember, 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This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is a Virtual Event (By Computer, Tablet or Smart Phone Only). If You’ll Need Help, 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Think About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Who Could Help You on the Day of the 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Conference  (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Quiz 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to fill out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on 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>Next Page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)</w:t>
      </w:r>
    </w:p>
    <w:p w:rsidR="00FC61B9" w:rsidRPr="008244BB" w:rsidRDefault="00FC61B9" w:rsidP="008244BB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FC61B9" w:rsidRPr="006E59B9" w:rsidRDefault="00FC61B9" w:rsidP="008244BB">
      <w:pPr>
        <w:widowControl w:val="0"/>
        <w:ind w:left="360" w:hanging="36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</w:rPr>
        <w:t>1. 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NAME:</w:t>
      </w: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 </w:t>
      </w: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2. EMAIL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>:</w:t>
      </w:r>
    </w:p>
    <w:p w:rsidR="00FC61B9" w:rsidRPr="008244BB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:u w:val="single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Print Carefully. Remember, if we cannot reach you by Email, We will not be able to register you!</w:t>
      </w: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 </w:t>
      </w:r>
    </w:p>
    <w:p w:rsidR="00FC61B9" w:rsidRPr="008244BB" w:rsidRDefault="00FC61B9" w:rsidP="008244BB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3. ADDRESS:</w:t>
      </w: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 </w:t>
      </w: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4. CITY</w:t>
      </w:r>
      <w:proofErr w:type="gramStart"/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,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STATE</w:t>
      </w:r>
      <w:proofErr w:type="gramEnd"/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,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ZIP CODE:</w:t>
      </w:r>
    </w:p>
    <w:p w:rsidR="00FC61B9" w:rsidRPr="008244BB" w:rsidRDefault="00FC61B9" w:rsidP="008244BB">
      <w:pPr>
        <w:widowControl w:val="0"/>
        <w:rPr>
          <w:rFonts w:asciiTheme="minorHAnsi" w:hAnsiTheme="minorHAnsi" w:cstheme="minorHAnsi"/>
          <w:sz w:val="32"/>
          <w:szCs w:val="32"/>
          <w:u w:val="single"/>
          <w14:ligatures w14:val="none"/>
        </w:rPr>
      </w:pP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5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>A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. DAYTIME PHONE:</w:t>
      </w: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 </w:t>
      </w:r>
    </w:p>
    <w:p w:rsidR="00FC61B9" w:rsidRPr="006E59B9" w:rsidRDefault="008244BB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5B. </w:t>
      </w:r>
      <w:r w:rsidR="00FC61B9"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Name of Support Person who is helping me register:</w:t>
      </w:r>
    </w:p>
    <w:p w:rsidR="00FC61B9" w:rsidRPr="008244BB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 DAYTIME PHONE</w:t>
      </w:r>
      <w:r w:rsidR="006E59B9">
        <w:rPr>
          <w:rFonts w:asciiTheme="minorHAnsi" w:hAnsiTheme="minorHAnsi" w:cstheme="minorHAnsi"/>
          <w:bCs/>
          <w:sz w:val="32"/>
          <w:szCs w:val="32"/>
          <w14:ligatures w14:val="none"/>
        </w:rPr>
        <w:t>:</w:t>
      </w:r>
    </w:p>
    <w:p w:rsidR="00FC61B9" w:rsidRPr="006E59B9" w:rsidRDefault="00FC61B9" w:rsidP="008244BB">
      <w:pPr>
        <w:widowControl w:val="0"/>
        <w:spacing w:line="228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FC61B9" w:rsidRPr="008244BB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6.  </w:t>
      </w:r>
      <w:r w:rsidRPr="006E59B9">
        <w:rPr>
          <w:rFonts w:asciiTheme="minorHAnsi" w:hAnsiTheme="minorHAnsi" w:cstheme="minorHAnsi"/>
          <w:w w:val="90"/>
          <w:sz w:val="32"/>
          <w:szCs w:val="32"/>
          <w14:ligatures w14:val="none"/>
        </w:rPr>
        <w:t>Other accommodations you request from Conference:</w:t>
      </w:r>
      <w:r w:rsidRPr="006E59B9">
        <w:rPr>
          <w:rFonts w:asciiTheme="minorHAnsi" w:hAnsiTheme="minorHAnsi" w:cstheme="minorHAnsi"/>
          <w:bCs/>
          <w:w w:val="90"/>
          <w:sz w:val="32"/>
          <w:szCs w:val="32"/>
          <w14:ligatures w14:val="none"/>
        </w:rPr>
        <w:t xml:space="preserve">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(Must be</w:t>
      </w:r>
      <w:r w:rsidR="00275AC0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Received by April 17, 2021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)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 ??</w:t>
      </w:r>
      <w:proofErr w:type="gramEnd"/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Sign language interpreting services</w:t>
      </w:r>
      <w:proofErr w:type="gramStart"/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>??</w:t>
      </w:r>
      <w:proofErr w:type="gramEnd"/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. . .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</w:t>
      </w:r>
    </w:p>
    <w:p w:rsidR="00FC61B9" w:rsidRPr="008244BB" w:rsidRDefault="00FC61B9" w:rsidP="008244BB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FC61B9" w:rsidRDefault="00FC61B9" w:rsidP="008244BB">
      <w:pPr>
        <w:widowControl w:val="0"/>
        <w:rPr>
          <w:rFonts w:asciiTheme="minorHAnsi" w:hAnsiTheme="minorHAnsi" w:cstheme="minorHAnsi"/>
          <w:sz w:val="32"/>
          <w:szCs w:val="32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7.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Conference Registration: (for Regional Center use only: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Vendor # P63905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)</w:t>
      </w:r>
    </w:p>
    <w:p w:rsidR="008244BB" w:rsidRPr="008244BB" w:rsidRDefault="008244BB" w:rsidP="008244BB">
      <w:pPr>
        <w:widowControl w:val="0"/>
        <w:rPr>
          <w:rFonts w:asciiTheme="minorHAnsi" w:hAnsiTheme="minorHAnsi" w:cstheme="minorHAnsi"/>
          <w:sz w:val="32"/>
          <w:szCs w:val="32"/>
        </w:rPr>
      </w:pPr>
    </w:p>
    <w:p w:rsidR="00FC61B9" w:rsidRPr="008244BB" w:rsidRDefault="00FC61B9" w:rsidP="008244BB">
      <w:pPr>
        <w:widowControl w:val="0"/>
        <w:spacing w:line="264" w:lineRule="auto"/>
        <w:rPr>
          <w:rFonts w:asciiTheme="minorHAnsi" w:hAnsiTheme="minorHAnsi" w:cstheme="minorHAnsi"/>
          <w:bCs/>
          <w:w w:val="90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w w:val="90"/>
          <w:sz w:val="32"/>
          <w:szCs w:val="32"/>
          <w14:ligatures w14:val="none"/>
        </w:rPr>
        <w:t xml:space="preserve">Mail to New Temporary Address: </w:t>
      </w:r>
      <w:r w:rsidR="008244BB">
        <w:rPr>
          <w:rFonts w:asciiTheme="minorHAnsi" w:hAnsiTheme="minorHAnsi" w:cstheme="minorHAnsi"/>
          <w:bCs/>
          <w:w w:val="90"/>
          <w:sz w:val="32"/>
          <w:szCs w:val="32"/>
          <w14:ligatures w14:val="none"/>
        </w:rPr>
        <w:t xml:space="preserve"> </w:t>
      </w:r>
      <w:r w:rsidRPr="006E59B9">
        <w:rPr>
          <w:rFonts w:asciiTheme="minorHAnsi" w:hAnsiTheme="minorHAnsi" w:cstheme="minorHAnsi"/>
          <w:bCs/>
          <w:w w:val="95"/>
          <w:sz w:val="32"/>
          <w:szCs w:val="32"/>
          <w:u w:val="single"/>
          <w14:ligatures w14:val="none"/>
        </w:rPr>
        <w:t xml:space="preserve">1209 </w:t>
      </w:r>
      <w:proofErr w:type="spellStart"/>
      <w:r w:rsidRPr="006E59B9">
        <w:rPr>
          <w:rFonts w:asciiTheme="minorHAnsi" w:hAnsiTheme="minorHAnsi" w:cstheme="minorHAnsi"/>
          <w:bCs/>
          <w:w w:val="95"/>
          <w:sz w:val="32"/>
          <w:szCs w:val="32"/>
          <w:u w:val="single"/>
          <w14:ligatures w14:val="none"/>
        </w:rPr>
        <w:t>Caricia</w:t>
      </w:r>
      <w:proofErr w:type="spellEnd"/>
      <w:r w:rsidRPr="006E59B9">
        <w:rPr>
          <w:rFonts w:asciiTheme="minorHAnsi" w:hAnsiTheme="minorHAnsi" w:cstheme="minorHAnsi"/>
          <w:bCs/>
          <w:w w:val="95"/>
          <w:sz w:val="32"/>
          <w:szCs w:val="32"/>
          <w:u w:val="single"/>
          <w14:ligatures w14:val="none"/>
        </w:rPr>
        <w:t xml:space="preserve"> Drive, Davis CA 95618</w:t>
      </w:r>
    </w:p>
    <w:p w:rsidR="008244BB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Registration 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Fee  -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One Day Virtual Conference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>:</w:t>
      </w:r>
    </w:p>
    <w:p w:rsidR="00FC61B9" w:rsidRPr="008244BB" w:rsidRDefault="00FC61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$283.32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by 4/20/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21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 or</w:t>
      </w:r>
      <w:proofErr w:type="gramEnd"/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 $299.67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After 4/20/21</w:t>
      </w:r>
    </w:p>
    <w:p w:rsidR="00FC61B9" w:rsidRPr="006E59B9" w:rsidRDefault="00FC61B9" w:rsidP="008244BB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6677BE" w:rsidRPr="008244BB" w:rsidRDefault="006677BE" w:rsidP="008244BB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Group 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Discount !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! ! !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 </w:t>
      </w:r>
      <w:r w:rsidR="008244BB"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Buy </w:t>
      </w:r>
      <w:proofErr w:type="gramStart"/>
      <w:r w:rsidR="008244BB" w:rsidRPr="006E59B9">
        <w:rPr>
          <w:rFonts w:asciiTheme="minorHAnsi" w:hAnsiTheme="minorHAnsi" w:cstheme="minorHAnsi"/>
          <w:sz w:val="32"/>
          <w:szCs w:val="32"/>
          <w14:ligatures w14:val="none"/>
        </w:rPr>
        <w:t>5</w:t>
      </w:r>
      <w:proofErr w:type="gramEnd"/>
      <w:r w:rsidR="008244BB" w:rsidRPr="006E59B9">
        <w:rPr>
          <w:rFonts w:asciiTheme="minorHAnsi" w:hAnsiTheme="minorHAnsi" w:cstheme="minorHAnsi"/>
          <w:sz w:val="32"/>
          <w:szCs w:val="32"/>
          <w14:ligatures w14:val="none"/>
        </w:rPr>
        <w:t xml:space="preserve"> - Get 1 Free</w:t>
      </w:r>
      <w:r w:rsidR="008244BB">
        <w:rPr>
          <w:rFonts w:asciiTheme="minorHAnsi" w:hAnsiTheme="minorHAnsi" w:cstheme="minorHAnsi"/>
          <w:sz w:val="32"/>
          <w:szCs w:val="32"/>
          <w14:ligatures w14:val="none"/>
        </w:rPr>
        <w:t xml:space="preserve">: 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Still Available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</w:t>
      </w: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For Virtual Event</w:t>
      </w:r>
    </w:p>
    <w:p w:rsidR="006677BE" w:rsidRPr="006E59B9" w:rsidRDefault="006677BE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Groups: </w:t>
      </w:r>
      <w:r w:rsidRPr="006E59B9">
        <w:rPr>
          <w:rFonts w:asciiTheme="minorHAnsi" w:hAnsiTheme="minorHAnsi" w:cstheme="minorHAnsi"/>
          <w:bCs/>
          <w:sz w:val="32"/>
          <w:szCs w:val="32"/>
          <w:u w:val="single"/>
          <w14:ligatures w14:val="none"/>
        </w:rPr>
        <w:t>Register 5 people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&amp; receive </w:t>
      </w:r>
      <w:r w:rsidRPr="006E59B9">
        <w:rPr>
          <w:rFonts w:asciiTheme="minorHAnsi" w:hAnsiTheme="minorHAnsi" w:cstheme="minorHAnsi"/>
          <w:bCs/>
          <w:sz w:val="32"/>
          <w:szCs w:val="32"/>
          <w:u w:val="single"/>
          <w14:ligatures w14:val="none"/>
        </w:rPr>
        <w:t>1 support staff FREE</w:t>
      </w:r>
    </w:p>
    <w:p w:rsidR="00FC61B9" w:rsidRPr="006E59B9" w:rsidRDefault="006677BE" w:rsidP="008244BB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All Group Registrations Must Be Received Together</w:t>
      </w:r>
    </w:p>
    <w:p w:rsidR="006E59B9" w:rsidRPr="006E59B9" w:rsidRDefault="006E59B9" w:rsidP="008244BB">
      <w:pPr>
        <w:widowControl w:val="0"/>
        <w:spacing w:line="360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lastRenderedPageBreak/>
        <w:t xml:space="preserve">-Take 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A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Quiz-</w:t>
      </w:r>
    </w:p>
    <w:p w:rsidR="006E59B9" w:rsidRPr="006E59B9" w:rsidRDefault="006E59B9" w:rsidP="008244BB">
      <w:pPr>
        <w:widowControl w:val="0"/>
        <w:spacing w:line="360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Yes, I’ll Be Ready to 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Attend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 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This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Virtual Event!     </w:t>
      </w:r>
    </w:p>
    <w:p w:rsidR="006E59B9" w:rsidRPr="006E59B9" w:rsidRDefault="006E59B9" w:rsidP="008244BB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6E59B9" w:rsidRPr="006E59B9" w:rsidRDefault="006E59B9" w:rsidP="008244BB">
      <w:pPr>
        <w:widowControl w:val="0"/>
        <w:spacing w:line="360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(Optional)</w:t>
      </w:r>
    </w:p>
    <w:p w:rsidR="006E59B9" w:rsidRPr="006E59B9" w:rsidRDefault="006E59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Have You Used Zoom Before?</w:t>
      </w:r>
    </w:p>
    <w:p w:rsidR="006E59B9" w:rsidRPr="006E59B9" w:rsidRDefault="006E59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Yes </w:t>
      </w:r>
    </w:p>
    <w:p w:rsidR="006E59B9" w:rsidRPr="008244BB" w:rsidRDefault="006E59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or</w:t>
      </w:r>
      <w:proofErr w:type="gramEnd"/>
    </w:p>
    <w:p w:rsidR="006E59B9" w:rsidRPr="006E59B9" w:rsidRDefault="006E59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No</w:t>
      </w:r>
    </w:p>
    <w:p w:rsidR="006E59B9" w:rsidRPr="006E59B9" w:rsidRDefault="006E59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6E59B9" w:rsidRPr="006E59B9" w:rsidRDefault="006E59B9" w:rsidP="008244BB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Did You Have Any Problems?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ab/>
      </w:r>
    </w:p>
    <w:p w:rsidR="006E59B9" w:rsidRPr="006E59B9" w:rsidRDefault="006E59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Yes </w:t>
      </w:r>
    </w:p>
    <w:p w:rsidR="006E59B9" w:rsidRPr="008244BB" w:rsidRDefault="006E59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or</w:t>
      </w:r>
      <w:proofErr w:type="gramEnd"/>
    </w:p>
    <w:p w:rsidR="006E59B9" w:rsidRPr="006E59B9" w:rsidRDefault="006E59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No</w:t>
      </w:r>
    </w:p>
    <w:p w:rsidR="006E59B9" w:rsidRPr="006E59B9" w:rsidRDefault="006E59B9" w:rsidP="008244BB">
      <w:pPr>
        <w:widowControl w:val="0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6E59B9" w:rsidRPr="006E59B9" w:rsidRDefault="006E59B9" w:rsidP="008244BB">
      <w:pPr>
        <w:widowControl w:val="0"/>
        <w:spacing w:line="360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If Yes, Who Could You ask to </w:t>
      </w:r>
      <w:proofErr w:type="gramStart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Help</w:t>
      </w:r>
      <w:proofErr w:type="gramEnd"/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 on the Day of the Conference?</w:t>
      </w:r>
    </w:p>
    <w:p w:rsidR="006E59B9" w:rsidRPr="006E59B9" w:rsidRDefault="006E59B9" w:rsidP="008244BB">
      <w:pPr>
        <w:widowControl w:val="0"/>
        <w:spacing w:line="360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[Examples: Program Staff, SLS/ILS/Group Home, Family Member]</w:t>
      </w:r>
    </w:p>
    <w:p w:rsidR="006E59B9" w:rsidRPr="006E59B9" w:rsidRDefault="006E59B9" w:rsidP="008244BB">
      <w:pPr>
        <w:widowControl w:val="0"/>
        <w:spacing w:line="360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 </w:t>
      </w:r>
    </w:p>
    <w:p w:rsidR="008244BB" w:rsidRDefault="006E59B9" w:rsidP="008244BB">
      <w:pPr>
        <w:widowControl w:val="0"/>
        <w:spacing w:line="360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Na</w:t>
      </w:r>
      <w:r w:rsidR="008244BB">
        <w:rPr>
          <w:rFonts w:asciiTheme="minorHAnsi" w:hAnsiTheme="minorHAnsi" w:cstheme="minorHAnsi"/>
          <w:bCs/>
          <w:sz w:val="32"/>
          <w:szCs w:val="32"/>
          <w14:ligatures w14:val="none"/>
        </w:rPr>
        <w:t>me of Internet Support is . . .</w:t>
      </w:r>
    </w:p>
    <w:p w:rsidR="006E59B9" w:rsidRPr="006E59B9" w:rsidRDefault="006E59B9" w:rsidP="008244BB">
      <w:pPr>
        <w:widowControl w:val="0"/>
        <w:spacing w:line="360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>Their Phone # is . . .</w:t>
      </w:r>
    </w:p>
    <w:p w:rsidR="006E59B9" w:rsidRPr="006E59B9" w:rsidRDefault="006E59B9" w:rsidP="008244BB">
      <w:pPr>
        <w:widowControl w:val="0"/>
        <w:spacing w:line="360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6E59B9" w:rsidRPr="006E59B9" w:rsidRDefault="006E59B9" w:rsidP="008244BB">
      <w:pPr>
        <w:widowControl w:val="0"/>
        <w:spacing w:line="432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-If you receive Regional Center Services – </w:t>
      </w:r>
    </w:p>
    <w:p w:rsidR="00FC61B9" w:rsidRPr="008244BB" w:rsidRDefault="006E59B9" w:rsidP="008244BB">
      <w:pPr>
        <w:widowControl w:val="0"/>
        <w:spacing w:line="432" w:lineRule="auto"/>
        <w:rPr>
          <w:rFonts w:asciiTheme="minorHAnsi" w:hAnsiTheme="minorHAnsi" w:cstheme="minorHAnsi"/>
          <w:bCs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bCs/>
          <w:sz w:val="32"/>
          <w:szCs w:val="32"/>
          <w14:ligatures w14:val="none"/>
        </w:rPr>
        <w:t xml:space="preserve">To get extra help with setting up your internet connection, email or Zoom, you could talk to your Service Coordinator about Alternative Services </w:t>
      </w:r>
    </w:p>
    <w:p w:rsidR="00FC61B9" w:rsidRPr="006E59B9" w:rsidRDefault="00FC61B9" w:rsidP="00FC61B9">
      <w:pPr>
        <w:widowControl w:val="0"/>
        <w:rPr>
          <w:rFonts w:asciiTheme="minorHAnsi" w:hAnsiTheme="minorHAnsi" w:cstheme="minorHAnsi"/>
          <w:sz w:val="32"/>
          <w:szCs w:val="32"/>
          <w14:ligatures w14:val="none"/>
        </w:rPr>
      </w:pPr>
      <w:r w:rsidRPr="006E59B9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:rsidR="00FC61B9" w:rsidRPr="006E59B9" w:rsidRDefault="00FC61B9" w:rsidP="00FC61B9">
      <w:pPr>
        <w:widowControl w:val="0"/>
        <w:spacing w:line="228" w:lineRule="auto"/>
        <w:jc w:val="center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FC61B9" w:rsidRPr="006E59B9" w:rsidRDefault="00FC61B9" w:rsidP="00FC61B9">
      <w:pPr>
        <w:widowControl w:val="0"/>
        <w:spacing w:line="228" w:lineRule="auto"/>
        <w:jc w:val="center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FC61B9" w:rsidRPr="006E59B9" w:rsidRDefault="00FC61B9" w:rsidP="00FC61B9">
      <w:pPr>
        <w:widowControl w:val="0"/>
        <w:spacing w:line="228" w:lineRule="auto"/>
        <w:jc w:val="center"/>
        <w:rPr>
          <w:rFonts w:asciiTheme="minorHAnsi" w:hAnsiTheme="minorHAnsi" w:cstheme="minorHAnsi"/>
          <w:bCs/>
          <w:sz w:val="32"/>
          <w:szCs w:val="32"/>
          <w14:ligatures w14:val="none"/>
        </w:rPr>
      </w:pPr>
    </w:p>
    <w:p w:rsidR="00FC61B9" w:rsidRPr="006E59B9" w:rsidRDefault="00FC61B9">
      <w:pPr>
        <w:rPr>
          <w:rFonts w:asciiTheme="minorHAnsi" w:hAnsiTheme="minorHAnsi" w:cstheme="minorHAnsi"/>
          <w:sz w:val="32"/>
          <w:szCs w:val="32"/>
        </w:rPr>
      </w:pPr>
    </w:p>
    <w:sectPr w:rsidR="00FC61B9" w:rsidRPr="006E59B9" w:rsidSect="00483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2C"/>
    <w:rsid w:val="00275AC0"/>
    <w:rsid w:val="0048332C"/>
    <w:rsid w:val="006677BE"/>
    <w:rsid w:val="006E59B9"/>
    <w:rsid w:val="008244BB"/>
    <w:rsid w:val="00CF1850"/>
    <w:rsid w:val="00E0484E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BD07"/>
  <w15:chartTrackingRefBased/>
  <w15:docId w15:val="{F3EAF4E9-C872-4BB4-9E68-84B78FB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Confc&amp;OpsDepts</dc:creator>
  <cp:keywords/>
  <dc:description/>
  <cp:lastModifiedBy>Confc&amp;OpsDepts</cp:lastModifiedBy>
  <cp:revision>5</cp:revision>
  <dcterms:created xsi:type="dcterms:W3CDTF">2021-03-24T18:44:00Z</dcterms:created>
  <dcterms:modified xsi:type="dcterms:W3CDTF">2021-03-27T20:33:00Z</dcterms:modified>
</cp:coreProperties>
</file>